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35" w:type="dxa"/>
        <w:tblBorders>
          <w:bottom w:val="single" w:sz="6" w:space="0" w:color="D2D2D2"/>
        </w:tblBorders>
        <w:tblCellMar>
          <w:left w:w="0" w:type="dxa"/>
          <w:right w:w="0" w:type="dxa"/>
        </w:tblCellMar>
        <w:tblLook w:val="04A0" w:firstRow="1" w:lastRow="0" w:firstColumn="1" w:lastColumn="0" w:noHBand="0" w:noVBand="1"/>
      </w:tblPr>
      <w:tblGrid>
        <w:gridCol w:w="1080"/>
        <w:gridCol w:w="11055"/>
      </w:tblGrid>
      <w:tr w:rsidR="004F5250" w:rsidRPr="004F5250" w:rsidTr="004F5250">
        <w:tc>
          <w:tcPr>
            <w:tcW w:w="1065" w:type="dxa"/>
            <w:tcMar>
              <w:top w:w="0" w:type="dxa"/>
              <w:left w:w="0" w:type="dxa"/>
              <w:bottom w:w="150" w:type="dxa"/>
              <w:right w:w="0" w:type="dxa"/>
            </w:tcMar>
            <w:hideMark/>
          </w:tcPr>
          <w:p w:rsidR="004F5250" w:rsidRPr="004F5250" w:rsidRDefault="004F5250" w:rsidP="004F5250">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682625" cy="902970"/>
                  <wp:effectExtent l="0" t="0" r="3175" b="0"/>
                  <wp:docPr id="1" name="Рисунок 1" descr="http://www.76.mchs.gov.ru/images/ico-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6.mchs.gov.ru/images/ico-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902970"/>
                          </a:xfrm>
                          <a:prstGeom prst="rect">
                            <a:avLst/>
                          </a:prstGeom>
                          <a:noFill/>
                          <a:ln>
                            <a:noFill/>
                          </a:ln>
                        </pic:spPr>
                      </pic:pic>
                    </a:graphicData>
                  </a:graphic>
                </wp:inline>
              </w:drawing>
            </w:r>
          </w:p>
        </w:tc>
        <w:tc>
          <w:tcPr>
            <w:tcW w:w="0" w:type="auto"/>
            <w:tcMar>
              <w:top w:w="0" w:type="dxa"/>
              <w:left w:w="450" w:type="dxa"/>
              <w:bottom w:w="150" w:type="dxa"/>
              <w:right w:w="0" w:type="dxa"/>
            </w:tcMar>
            <w:hideMark/>
          </w:tcPr>
          <w:p w:rsidR="004F5250" w:rsidRPr="004F5250" w:rsidRDefault="004F5250" w:rsidP="004F5250">
            <w:pPr>
              <w:spacing w:after="0" w:line="525" w:lineRule="atLeast"/>
              <w:outlineLvl w:val="0"/>
              <w:rPr>
                <w:rFonts w:ascii="Arial Black" w:eastAsia="Times New Roman" w:hAnsi="Arial Black" w:cs="Arial"/>
                <w:caps/>
                <w:color w:val="006CA0"/>
                <w:kern w:val="36"/>
                <w:sz w:val="54"/>
                <w:szCs w:val="54"/>
                <w:lang w:eastAsia="ru-RU"/>
              </w:rPr>
            </w:pPr>
            <w:r w:rsidRPr="004F5250">
              <w:rPr>
                <w:rFonts w:ascii="Arial Black" w:eastAsia="Times New Roman" w:hAnsi="Arial Black" w:cs="Arial"/>
                <w:caps/>
                <w:color w:val="006CA0"/>
                <w:kern w:val="36"/>
                <w:sz w:val="54"/>
                <w:szCs w:val="54"/>
                <w:lang w:eastAsia="ru-RU"/>
              </w:rPr>
              <w:t>ГУ МЧС РОССИИ ПО ЯРОСЛАВСКОЙ ОБЛАСТИ</w:t>
            </w:r>
          </w:p>
          <w:p w:rsidR="004B4F1C" w:rsidRDefault="004F5250" w:rsidP="004F5250">
            <w:pPr>
              <w:spacing w:after="0" w:line="195" w:lineRule="atLeast"/>
              <w:rPr>
                <w:rFonts w:ascii="Arial" w:eastAsia="Times New Roman" w:hAnsi="Arial" w:cs="Arial"/>
                <w:b/>
                <w:bCs/>
                <w:color w:val="006CA0"/>
                <w:sz w:val="17"/>
                <w:szCs w:val="17"/>
                <w:lang w:eastAsia="ru-RU"/>
              </w:rPr>
            </w:pPr>
            <w:r w:rsidRPr="004F5250">
              <w:rPr>
                <w:rFonts w:ascii="Arial" w:eastAsia="Times New Roman" w:hAnsi="Arial" w:cs="Arial"/>
                <w:b/>
                <w:bCs/>
                <w:color w:val="006CA0"/>
                <w:sz w:val="17"/>
                <w:szCs w:val="17"/>
                <w:lang w:eastAsia="ru-RU"/>
              </w:rPr>
              <w:t xml:space="preserve">Министерство Российской Федерации по делам гражданской обороны, чрезвычайным ситуациям и </w:t>
            </w:r>
          </w:p>
          <w:p w:rsidR="004F5250" w:rsidRPr="004F5250" w:rsidRDefault="004F5250" w:rsidP="004F5250">
            <w:pPr>
              <w:spacing w:after="0" w:line="195" w:lineRule="atLeast"/>
              <w:rPr>
                <w:rFonts w:ascii="Arial" w:eastAsia="Times New Roman" w:hAnsi="Arial" w:cs="Arial"/>
                <w:b/>
                <w:bCs/>
                <w:color w:val="006CA0"/>
                <w:sz w:val="17"/>
                <w:szCs w:val="17"/>
                <w:lang w:eastAsia="ru-RU"/>
              </w:rPr>
            </w:pPr>
            <w:r w:rsidRPr="004F5250">
              <w:rPr>
                <w:rFonts w:ascii="Arial" w:eastAsia="Times New Roman" w:hAnsi="Arial" w:cs="Arial"/>
                <w:b/>
                <w:bCs/>
                <w:color w:val="006CA0"/>
                <w:sz w:val="17"/>
                <w:szCs w:val="17"/>
                <w:lang w:eastAsia="ru-RU"/>
              </w:rPr>
              <w:t>ликвидации последствий стихийных бедствий</w:t>
            </w:r>
          </w:p>
        </w:tc>
      </w:tr>
    </w:tbl>
    <w:p w:rsidR="004F5250" w:rsidRDefault="004F5250" w:rsidP="004B4F1C">
      <w:pPr>
        <w:pStyle w:val="a7"/>
        <w:rPr>
          <w:lang w:eastAsia="ru-RU"/>
        </w:rPr>
      </w:pPr>
    </w:p>
    <w:p w:rsidR="004F5250" w:rsidRPr="004F5250" w:rsidRDefault="004F5250" w:rsidP="004F5250">
      <w:pPr>
        <w:spacing w:after="225" w:line="240" w:lineRule="auto"/>
        <w:jc w:val="center"/>
        <w:outlineLvl w:val="0"/>
        <w:rPr>
          <w:rFonts w:ascii="Arial" w:eastAsia="Times New Roman" w:hAnsi="Arial" w:cs="Arial"/>
          <w:b/>
          <w:bCs/>
          <w:color w:val="616161"/>
          <w:kern w:val="36"/>
          <w:sz w:val="36"/>
          <w:szCs w:val="36"/>
          <w:lang w:eastAsia="ru-RU"/>
        </w:rPr>
      </w:pPr>
      <w:bookmarkStart w:id="0" w:name="_GoBack"/>
      <w:r w:rsidRPr="004F5250">
        <w:rPr>
          <w:rFonts w:ascii="Arial" w:eastAsia="Times New Roman" w:hAnsi="Arial" w:cs="Arial"/>
          <w:b/>
          <w:bCs/>
          <w:color w:val="616161"/>
          <w:kern w:val="36"/>
          <w:sz w:val="36"/>
          <w:szCs w:val="36"/>
          <w:lang w:eastAsia="ru-RU"/>
        </w:rPr>
        <w:t>Осторожно! Тонкий лед!</w:t>
      </w:r>
    </w:p>
    <w:bookmarkEnd w:id="0"/>
    <w:tbl>
      <w:tblPr>
        <w:tblW w:w="0" w:type="auto"/>
        <w:tblCellMar>
          <w:left w:w="0" w:type="dxa"/>
          <w:right w:w="0" w:type="dxa"/>
        </w:tblCellMar>
        <w:tblLook w:val="04A0" w:firstRow="1" w:lastRow="0" w:firstColumn="1" w:lastColumn="0" w:noHBand="0" w:noVBand="1"/>
      </w:tblPr>
      <w:tblGrid>
        <w:gridCol w:w="6"/>
      </w:tblGrid>
      <w:tr w:rsidR="004F5250" w:rsidRPr="004F5250" w:rsidTr="004F5250">
        <w:tc>
          <w:tcPr>
            <w:tcW w:w="0" w:type="auto"/>
            <w:vAlign w:val="center"/>
            <w:hideMark/>
          </w:tcPr>
          <w:p w:rsidR="004F5250" w:rsidRPr="004F5250" w:rsidRDefault="004F5250" w:rsidP="004F5250">
            <w:pPr>
              <w:spacing w:after="0" w:line="240" w:lineRule="auto"/>
              <w:rPr>
                <w:rFonts w:ascii="Times New Roman" w:eastAsia="Times New Roman" w:hAnsi="Times New Roman" w:cs="Times New Roman"/>
                <w:b/>
                <w:bCs/>
                <w:sz w:val="18"/>
                <w:szCs w:val="18"/>
                <w:lang w:eastAsia="ru-RU"/>
              </w:rPr>
            </w:pPr>
          </w:p>
        </w:tc>
      </w:tr>
    </w:tbl>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пользоваться только дорогами, по которым разрешено двигаться;</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не подходить близко к реке, одно неловкое движение, и вы может стать жертвой несчастного случая;</w:t>
      </w:r>
    </w:p>
    <w:p w:rsidR="004F5250" w:rsidRPr="004F5250" w:rsidRDefault="004F5250" w:rsidP="004F5250">
      <w:pPr>
        <w:pStyle w:val="a7"/>
        <w:ind w:firstLine="567"/>
        <w:jc w:val="both"/>
        <w:rPr>
          <w:rFonts w:ascii="Times New Roman" w:hAnsi="Times New Roman" w:cs="Times New Roman"/>
          <w:sz w:val="28"/>
          <w:szCs w:val="28"/>
          <w:lang w:eastAsia="ru-RU"/>
        </w:rPr>
      </w:pPr>
      <w:proofErr w:type="gramStart"/>
      <w:r w:rsidRPr="004F5250">
        <w:rPr>
          <w:rFonts w:ascii="Times New Roman" w:hAnsi="Times New Roman" w:cs="Times New Roman"/>
          <w:sz w:val="28"/>
          <w:szCs w:val="28"/>
          <w:lang w:eastAsia="ru-RU"/>
        </w:rPr>
        <w:t>· не стоять на обрывистом берегу, подвергающемся размыву и обвалу;</w:t>
      </w:r>
      <w:proofErr w:type="gramEnd"/>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xml:space="preserve">· внимательно следить за детьми, чтобы они не </w:t>
      </w:r>
      <w:proofErr w:type="gramStart"/>
      <w:r w:rsidRPr="004F5250">
        <w:rPr>
          <w:rFonts w:ascii="Times New Roman" w:hAnsi="Times New Roman" w:cs="Times New Roman"/>
          <w:sz w:val="28"/>
          <w:szCs w:val="28"/>
          <w:lang w:eastAsia="ru-RU"/>
        </w:rPr>
        <w:t>допускали шалостей у водоема и не спускались</w:t>
      </w:r>
      <w:proofErr w:type="gramEnd"/>
      <w:r w:rsidRPr="004F5250">
        <w:rPr>
          <w:rFonts w:ascii="Times New Roman" w:hAnsi="Times New Roman" w:cs="Times New Roman"/>
          <w:sz w:val="28"/>
          <w:szCs w:val="28"/>
          <w:lang w:eastAsia="ru-RU"/>
        </w:rPr>
        <w:t xml:space="preserve"> на лед!</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Но, если все же Вы провалились, не паникуйте! Сбросьте тяжелые вещи, широко раскиньте руки по кромкам льда, чтоб не погрузиться с головой, и зовите на помощь.</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Переберитесь к тому краю полыньи, откуда идет течение – это гарантия, что Вас не затянет под лед.</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xml:space="preserve">Добравшись до края полыньи, старайтесь </w:t>
      </w:r>
      <w:proofErr w:type="gramStart"/>
      <w:r w:rsidRPr="004F5250">
        <w:rPr>
          <w:rFonts w:ascii="Times New Roman" w:hAnsi="Times New Roman" w:cs="Times New Roman"/>
          <w:sz w:val="28"/>
          <w:szCs w:val="28"/>
          <w:lang w:eastAsia="ru-RU"/>
        </w:rPr>
        <w:t>побольше</w:t>
      </w:r>
      <w:proofErr w:type="gramEnd"/>
      <w:r w:rsidRPr="004F5250">
        <w:rPr>
          <w:rFonts w:ascii="Times New Roman" w:hAnsi="Times New Roman" w:cs="Times New Roman"/>
          <w:sz w:val="28"/>
          <w:szCs w:val="28"/>
          <w:lang w:eastAsia="ru-RU"/>
        </w:rPr>
        <w:t xml:space="preserve"> высунуться из воды, чтобы налечь грудью на закраину и забросить ногу на край льда.</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Выбравшись из полыньи, откатитесь от нее и ползите в ту сторону, откуда пришли.</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Выбравшись на сушу, поспешите согреться: охлаждение может вызвать серьезные осложнения.</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p>
    <w:tbl>
      <w:tblPr>
        <w:tblW w:w="5000" w:type="pct"/>
        <w:tblCellMar>
          <w:left w:w="0" w:type="dxa"/>
          <w:right w:w="0" w:type="dxa"/>
        </w:tblCellMar>
        <w:tblLook w:val="04A0" w:firstRow="1" w:lastRow="0" w:firstColumn="1" w:lastColumn="0" w:noHBand="0" w:noVBand="1"/>
      </w:tblPr>
      <w:tblGrid>
        <w:gridCol w:w="9922"/>
      </w:tblGrid>
      <w:tr w:rsidR="004F5250" w:rsidRPr="004F5250" w:rsidTr="004F5250">
        <w:tc>
          <w:tcPr>
            <w:tcW w:w="0" w:type="auto"/>
            <w:vAlign w:val="center"/>
            <w:hideMark/>
          </w:tcPr>
          <w:p w:rsidR="004F5250" w:rsidRPr="004F5250" w:rsidRDefault="004F5250" w:rsidP="004F5250">
            <w:pPr>
              <w:pStyle w:val="a7"/>
              <w:ind w:firstLine="567"/>
              <w:jc w:val="both"/>
              <w:rPr>
                <w:rFonts w:ascii="Times New Roman" w:hAnsi="Times New Roman" w:cs="Times New Roman"/>
                <w:sz w:val="28"/>
                <w:szCs w:val="28"/>
                <w:lang w:eastAsia="ru-RU"/>
              </w:rPr>
            </w:pPr>
          </w:p>
        </w:tc>
      </w:tr>
    </w:tbl>
    <w:p w:rsidR="004F5250" w:rsidRPr="004F5250" w:rsidRDefault="004F5250" w:rsidP="004F5250">
      <w:pPr>
        <w:pStyle w:val="a7"/>
        <w:ind w:firstLine="567"/>
        <w:jc w:val="both"/>
        <w:rPr>
          <w:rFonts w:ascii="Times New Roman" w:hAnsi="Times New Roman" w:cs="Times New Roman"/>
          <w:vanish/>
          <w:sz w:val="28"/>
          <w:szCs w:val="28"/>
          <w:lang w:eastAsia="ru-RU"/>
        </w:rPr>
      </w:pPr>
    </w:p>
    <w:sectPr w:rsidR="004F5250" w:rsidRPr="004F5250" w:rsidSect="00FB6415">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50"/>
    <w:rsid w:val="002A4CD4"/>
    <w:rsid w:val="003829AA"/>
    <w:rsid w:val="004B4F1C"/>
    <w:rsid w:val="004F5250"/>
    <w:rsid w:val="00694320"/>
    <w:rsid w:val="00846F3F"/>
    <w:rsid w:val="00AC4168"/>
    <w:rsid w:val="00BA3E40"/>
    <w:rsid w:val="00CD2457"/>
    <w:rsid w:val="00E636DE"/>
    <w:rsid w:val="00EA3A0F"/>
    <w:rsid w:val="00EB5EA8"/>
    <w:rsid w:val="00EE0458"/>
    <w:rsid w:val="00FA7753"/>
    <w:rsid w:val="00FB641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2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250"/>
    <w:rPr>
      <w:b/>
      <w:bCs/>
    </w:rPr>
  </w:style>
  <w:style w:type="character" w:customStyle="1" w:styleId="apple-converted-space">
    <w:name w:val="apple-converted-space"/>
    <w:basedOn w:val="a0"/>
    <w:rsid w:val="004F5250"/>
  </w:style>
  <w:style w:type="paragraph" w:styleId="a5">
    <w:name w:val="Balloon Text"/>
    <w:basedOn w:val="a"/>
    <w:link w:val="a6"/>
    <w:uiPriority w:val="99"/>
    <w:semiHidden/>
    <w:unhideWhenUsed/>
    <w:rsid w:val="004F52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250"/>
    <w:rPr>
      <w:rFonts w:ascii="Tahoma" w:hAnsi="Tahoma" w:cs="Tahoma"/>
      <w:sz w:val="16"/>
      <w:szCs w:val="16"/>
    </w:rPr>
  </w:style>
  <w:style w:type="paragraph" w:styleId="a7">
    <w:name w:val="No Spacing"/>
    <w:uiPriority w:val="1"/>
    <w:qFormat/>
    <w:rsid w:val="004F5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2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250"/>
    <w:rPr>
      <w:b/>
      <w:bCs/>
    </w:rPr>
  </w:style>
  <w:style w:type="character" w:customStyle="1" w:styleId="apple-converted-space">
    <w:name w:val="apple-converted-space"/>
    <w:basedOn w:val="a0"/>
    <w:rsid w:val="004F5250"/>
  </w:style>
  <w:style w:type="paragraph" w:styleId="a5">
    <w:name w:val="Balloon Text"/>
    <w:basedOn w:val="a"/>
    <w:link w:val="a6"/>
    <w:uiPriority w:val="99"/>
    <w:semiHidden/>
    <w:unhideWhenUsed/>
    <w:rsid w:val="004F52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250"/>
    <w:rPr>
      <w:rFonts w:ascii="Tahoma" w:hAnsi="Tahoma" w:cs="Tahoma"/>
      <w:sz w:val="16"/>
      <w:szCs w:val="16"/>
    </w:rPr>
  </w:style>
  <w:style w:type="paragraph" w:styleId="a7">
    <w:name w:val="No Spacing"/>
    <w:uiPriority w:val="1"/>
    <w:qFormat/>
    <w:rsid w:val="004F5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672">
      <w:bodyDiv w:val="1"/>
      <w:marLeft w:val="0"/>
      <w:marRight w:val="0"/>
      <w:marTop w:val="0"/>
      <w:marBottom w:val="0"/>
      <w:divBdr>
        <w:top w:val="none" w:sz="0" w:space="0" w:color="auto"/>
        <w:left w:val="none" w:sz="0" w:space="0" w:color="auto"/>
        <w:bottom w:val="none" w:sz="0" w:space="0" w:color="auto"/>
        <w:right w:val="none" w:sz="0" w:space="0" w:color="auto"/>
      </w:divBdr>
      <w:divsChild>
        <w:div w:id="1559710643">
          <w:marLeft w:val="0"/>
          <w:marRight w:val="0"/>
          <w:marTop w:val="0"/>
          <w:marBottom w:val="0"/>
          <w:divBdr>
            <w:top w:val="none" w:sz="0" w:space="0" w:color="auto"/>
            <w:left w:val="none" w:sz="0" w:space="0" w:color="auto"/>
            <w:bottom w:val="none" w:sz="0" w:space="0" w:color="auto"/>
            <w:right w:val="none" w:sz="0" w:space="0" w:color="auto"/>
          </w:divBdr>
          <w:divsChild>
            <w:div w:id="2018803273">
              <w:marLeft w:val="0"/>
              <w:marRight w:val="0"/>
              <w:marTop w:val="0"/>
              <w:marBottom w:val="0"/>
              <w:divBdr>
                <w:top w:val="none" w:sz="0" w:space="0" w:color="auto"/>
                <w:left w:val="none" w:sz="0" w:space="0" w:color="auto"/>
                <w:bottom w:val="none" w:sz="0" w:space="0" w:color="auto"/>
                <w:right w:val="none" w:sz="0" w:space="0" w:color="auto"/>
              </w:divBdr>
            </w:div>
          </w:divsChild>
        </w:div>
        <w:div w:id="1327398488">
          <w:marLeft w:val="0"/>
          <w:marRight w:val="0"/>
          <w:marTop w:val="0"/>
          <w:marBottom w:val="0"/>
          <w:divBdr>
            <w:top w:val="none" w:sz="0" w:space="0" w:color="auto"/>
            <w:left w:val="none" w:sz="0" w:space="0" w:color="auto"/>
            <w:bottom w:val="none" w:sz="0" w:space="0" w:color="auto"/>
            <w:right w:val="none" w:sz="0" w:space="0" w:color="auto"/>
          </w:divBdr>
        </w:div>
        <w:div w:id="1504323881">
          <w:marLeft w:val="0"/>
          <w:marRight w:val="0"/>
          <w:marTop w:val="0"/>
          <w:marBottom w:val="0"/>
          <w:divBdr>
            <w:top w:val="single" w:sz="6" w:space="15" w:color="D2D2D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Территориальная администрация Кировского района</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SmirnovNI</dc:creator>
  <cp:keywords/>
  <dc:description/>
  <cp:lastModifiedBy>SmirnovNI</cp:lastModifiedBy>
  <cp:revision>1</cp:revision>
  <dcterms:created xsi:type="dcterms:W3CDTF">2014-09-18T08:15:00Z</dcterms:created>
  <dcterms:modified xsi:type="dcterms:W3CDTF">2014-09-18T08:20:00Z</dcterms:modified>
</cp:coreProperties>
</file>